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C11" w:rsidRPr="00372AC3" w:rsidRDefault="00B73C11" w:rsidP="00372AC3">
      <w:pPr>
        <w:shd w:val="clear" w:color="auto" w:fill="FFFFFF"/>
        <w:ind w:firstLine="567"/>
        <w:jc w:val="right"/>
        <w:rPr>
          <w:rFonts w:ascii="Times New Roman" w:hAnsi="Times New Roman"/>
          <w:sz w:val="24"/>
          <w:szCs w:val="24"/>
        </w:rPr>
      </w:pPr>
      <w:r w:rsidRPr="00372AC3">
        <w:rPr>
          <w:rFonts w:ascii="Times New Roman" w:hAnsi="Times New Roman"/>
          <w:sz w:val="24"/>
          <w:szCs w:val="24"/>
        </w:rPr>
        <w:t>Проект</w:t>
      </w:r>
    </w:p>
    <w:p w:rsidR="00B73C11" w:rsidRPr="00372AC3" w:rsidRDefault="00B73C11" w:rsidP="00372AC3">
      <w:pPr>
        <w:shd w:val="clear" w:color="auto" w:fill="FFFFFF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B73C11" w:rsidRPr="00372AC3" w:rsidRDefault="00B73C11" w:rsidP="00372AC3">
      <w:pPr>
        <w:shd w:val="clear" w:color="auto" w:fill="FFFFFF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72AC3">
        <w:rPr>
          <w:rFonts w:ascii="Times New Roman" w:hAnsi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B73C11" w:rsidRPr="00372AC3" w:rsidRDefault="00B73C11" w:rsidP="00372AC3">
      <w:pPr>
        <w:shd w:val="clear" w:color="auto" w:fill="FFFFFF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B73C11" w:rsidRPr="00372AC3" w:rsidRDefault="00B73C11" w:rsidP="00372AC3">
      <w:pPr>
        <w:shd w:val="clear" w:color="auto" w:fill="FFFFFF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B73C11" w:rsidRPr="00372AC3" w:rsidRDefault="00B73C11" w:rsidP="00372AC3">
      <w:pPr>
        <w:shd w:val="clear" w:color="auto" w:fill="FFFFFF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B73C11" w:rsidRPr="00372AC3" w:rsidRDefault="00B73C11" w:rsidP="00372AC3">
      <w:pPr>
        <w:pBdr>
          <w:bottom w:val="single" w:sz="12" w:space="1" w:color="auto"/>
        </w:pBd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72AC3">
        <w:rPr>
          <w:rFonts w:ascii="Times New Roman" w:hAnsi="Times New Roman"/>
          <w:b/>
          <w:sz w:val="24"/>
          <w:szCs w:val="24"/>
        </w:rPr>
        <w:t xml:space="preserve"> НАЦИОНАЛЬНЫЙ СТАНДАРТ РЕСПУБЛИКИ КАЗАХСТАН</w:t>
      </w: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773C40" w:rsidP="00372AC3">
      <w:pPr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72AC3">
        <w:rPr>
          <w:rFonts w:ascii="Times New Roman" w:hAnsi="Times New Roman"/>
          <w:b/>
          <w:sz w:val="24"/>
          <w:szCs w:val="24"/>
        </w:rPr>
        <w:t>УПРАВЛЕНИЕ БИОРИСКАМИ ДЛЯ ЛАБОРАТОРИЙ И ДРУГИХ СМЕЖНЫХ ОРГАНИЗАЦИЙ</w:t>
      </w:r>
    </w:p>
    <w:p w:rsidR="00773C40" w:rsidRPr="00372AC3" w:rsidRDefault="00773C40" w:rsidP="00372AC3">
      <w:pPr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372AC3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372AC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72AC3">
        <w:rPr>
          <w:rFonts w:ascii="Times New Roman" w:hAnsi="Times New Roman"/>
          <w:b/>
          <w:sz w:val="24"/>
          <w:szCs w:val="24"/>
        </w:rPr>
        <w:t>РК</w:t>
      </w:r>
      <w:r w:rsidRPr="00372AC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72AC3">
        <w:rPr>
          <w:rFonts w:ascii="Times New Roman" w:hAnsi="Times New Roman"/>
          <w:b/>
          <w:sz w:val="24"/>
          <w:szCs w:val="24"/>
          <w:lang w:val="en-US"/>
        </w:rPr>
        <w:t xml:space="preserve">ISO </w:t>
      </w:r>
      <w:r w:rsidR="00773C40" w:rsidRPr="00372AC3">
        <w:rPr>
          <w:rFonts w:ascii="Times New Roman" w:hAnsi="Times New Roman"/>
          <w:b/>
          <w:sz w:val="24"/>
          <w:szCs w:val="24"/>
          <w:lang w:val="kk-KZ"/>
        </w:rPr>
        <w:t>35001</w:t>
      </w:r>
      <w:r w:rsidRPr="00372AC3">
        <w:rPr>
          <w:rFonts w:ascii="Times New Roman" w:hAnsi="Times New Roman"/>
          <w:b/>
          <w:sz w:val="24"/>
          <w:szCs w:val="24"/>
          <w:lang w:val="en-US"/>
        </w:rPr>
        <w:t xml:space="preserve"> – 20</w:t>
      </w:r>
      <w:r w:rsidRPr="00372AC3">
        <w:rPr>
          <w:rFonts w:ascii="Times New Roman" w:hAnsi="Times New Roman"/>
          <w:b/>
          <w:sz w:val="24"/>
          <w:szCs w:val="24"/>
          <w:lang w:val="kk-KZ"/>
        </w:rPr>
        <w:t>20</w:t>
      </w: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i/>
          <w:sz w:val="24"/>
          <w:szCs w:val="24"/>
          <w:lang w:val="en-US"/>
        </w:rPr>
      </w:pPr>
      <w:r w:rsidRPr="00372AC3">
        <w:rPr>
          <w:rFonts w:ascii="Times New Roman" w:hAnsi="Times New Roman"/>
          <w:i/>
          <w:sz w:val="24"/>
          <w:szCs w:val="24"/>
          <w:lang w:val="en-US"/>
        </w:rPr>
        <w:t xml:space="preserve">(ISO </w:t>
      </w:r>
      <w:r w:rsidR="00502DAF" w:rsidRPr="00372AC3">
        <w:rPr>
          <w:rFonts w:ascii="Times New Roman" w:hAnsi="Times New Roman"/>
          <w:i/>
          <w:sz w:val="24"/>
          <w:szCs w:val="24"/>
          <w:lang w:val="en-US"/>
        </w:rPr>
        <w:t>35001:2020 B</w:t>
      </w:r>
      <w:r w:rsidR="00502DAF" w:rsidRPr="00372AC3">
        <w:rPr>
          <w:rFonts w:ascii="Times New Roman" w:hAnsi="Times New Roman"/>
          <w:i/>
          <w:sz w:val="24"/>
          <w:szCs w:val="24"/>
          <w:lang w:val="kk-KZ"/>
        </w:rPr>
        <w:t xml:space="preserve">iorisk management for laboratories and other related organisations </w:t>
      </w:r>
      <w:r w:rsidRPr="00372AC3">
        <w:rPr>
          <w:rFonts w:ascii="Times New Roman" w:hAnsi="Times New Roman"/>
          <w:i/>
          <w:sz w:val="24"/>
          <w:szCs w:val="24"/>
          <w:lang w:val="en-US"/>
        </w:rPr>
        <w:t>IDT)</w:t>
      </w: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372AC3">
        <w:rPr>
          <w:rFonts w:ascii="Times New Roman" w:hAnsi="Times New Roman"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rPr>
          <w:rFonts w:ascii="Times New Roman" w:hAnsi="Times New Roman"/>
          <w:sz w:val="24"/>
          <w:szCs w:val="24"/>
        </w:rPr>
      </w:pPr>
    </w:p>
    <w:p w:rsidR="00502DAF" w:rsidRPr="00372AC3" w:rsidRDefault="00502DAF" w:rsidP="00372AC3">
      <w:pPr>
        <w:ind w:firstLine="567"/>
        <w:rPr>
          <w:rFonts w:ascii="Times New Roman" w:hAnsi="Times New Roman"/>
          <w:sz w:val="24"/>
          <w:szCs w:val="24"/>
        </w:rPr>
      </w:pPr>
    </w:p>
    <w:p w:rsidR="00502DAF" w:rsidRPr="00372AC3" w:rsidRDefault="00502DAF" w:rsidP="00372AC3">
      <w:pPr>
        <w:ind w:firstLine="567"/>
        <w:rPr>
          <w:rFonts w:ascii="Times New Roman" w:hAnsi="Times New Roman"/>
          <w:sz w:val="24"/>
          <w:szCs w:val="24"/>
        </w:rPr>
      </w:pPr>
    </w:p>
    <w:p w:rsidR="00502DAF" w:rsidRPr="00372AC3" w:rsidRDefault="00502DAF" w:rsidP="00372AC3">
      <w:pPr>
        <w:ind w:firstLine="567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820C28">
      <w:pPr>
        <w:rPr>
          <w:rFonts w:ascii="Times New Roman" w:hAnsi="Times New Roman"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72AC3">
        <w:rPr>
          <w:rFonts w:ascii="Times New Roman" w:hAnsi="Times New Roman"/>
          <w:b/>
          <w:sz w:val="24"/>
          <w:szCs w:val="24"/>
        </w:rPr>
        <w:t>Комитет технического регулирования и метрологии</w:t>
      </w: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72AC3">
        <w:rPr>
          <w:rFonts w:ascii="Times New Roman" w:hAnsi="Times New Roman"/>
          <w:b/>
          <w:sz w:val="24"/>
          <w:szCs w:val="24"/>
        </w:rPr>
        <w:t>Министерств</w:t>
      </w:r>
      <w:r w:rsidRPr="00372AC3">
        <w:rPr>
          <w:rFonts w:ascii="Times New Roman" w:hAnsi="Times New Roman"/>
          <w:b/>
          <w:sz w:val="24"/>
          <w:szCs w:val="24"/>
          <w:lang w:val="kk-KZ"/>
        </w:rPr>
        <w:t>а</w:t>
      </w:r>
      <w:r w:rsidRPr="00372AC3">
        <w:rPr>
          <w:rFonts w:ascii="Times New Roman" w:hAnsi="Times New Roman"/>
          <w:b/>
          <w:sz w:val="24"/>
          <w:szCs w:val="24"/>
        </w:rPr>
        <w:t xml:space="preserve"> </w:t>
      </w:r>
      <w:r w:rsidRPr="00372AC3">
        <w:rPr>
          <w:rFonts w:ascii="Times New Roman" w:hAnsi="Times New Roman"/>
          <w:b/>
          <w:sz w:val="24"/>
          <w:szCs w:val="24"/>
          <w:lang w:val="kk-KZ"/>
        </w:rPr>
        <w:t>торговли и интеграции</w:t>
      </w:r>
      <w:r w:rsidRPr="00372AC3">
        <w:rPr>
          <w:rFonts w:ascii="Times New Roman" w:hAnsi="Times New Roman"/>
          <w:b/>
          <w:sz w:val="24"/>
          <w:szCs w:val="24"/>
        </w:rPr>
        <w:t xml:space="preserve"> Республики Казахстан</w:t>
      </w: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72AC3">
        <w:rPr>
          <w:rFonts w:ascii="Times New Roman" w:hAnsi="Times New Roman"/>
          <w:b/>
          <w:sz w:val="24"/>
          <w:szCs w:val="24"/>
        </w:rPr>
        <w:t>(Госстандарт)</w:t>
      </w:r>
    </w:p>
    <w:p w:rsidR="00B73C11" w:rsidRPr="00372AC3" w:rsidRDefault="00B73C11" w:rsidP="00372AC3">
      <w:pPr>
        <w:tabs>
          <w:tab w:val="left" w:pos="4133"/>
        </w:tabs>
        <w:ind w:firstLine="567"/>
        <w:rPr>
          <w:rFonts w:ascii="Times New Roman" w:hAnsi="Times New Roman"/>
          <w:b/>
          <w:sz w:val="24"/>
          <w:szCs w:val="24"/>
          <w:lang w:val="kk-KZ"/>
        </w:rPr>
      </w:pPr>
      <w:r w:rsidRPr="00372AC3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B73C11" w:rsidRPr="00372AC3" w:rsidRDefault="00B73C11" w:rsidP="00820C28">
      <w:pPr>
        <w:ind w:left="3540" w:firstLine="708"/>
        <w:rPr>
          <w:rFonts w:ascii="Times New Roman" w:hAnsi="Times New Roman"/>
          <w:b/>
          <w:sz w:val="24"/>
          <w:szCs w:val="24"/>
          <w:lang w:val="kk-KZ"/>
        </w:rPr>
      </w:pPr>
      <w:r w:rsidRPr="00372AC3">
        <w:rPr>
          <w:rFonts w:ascii="Times New Roman" w:hAnsi="Times New Roman"/>
          <w:b/>
          <w:sz w:val="24"/>
          <w:szCs w:val="24"/>
        </w:rPr>
        <w:t>Н</w:t>
      </w:r>
      <w:r w:rsidRPr="00372AC3">
        <w:rPr>
          <w:rFonts w:ascii="Times New Roman" w:hAnsi="Times New Roman"/>
          <w:b/>
          <w:sz w:val="24"/>
          <w:szCs w:val="24"/>
          <w:lang w:val="kk-KZ"/>
        </w:rPr>
        <w:t>у</w:t>
      </w:r>
      <w:r w:rsidRPr="00372AC3">
        <w:rPr>
          <w:rFonts w:ascii="Times New Roman" w:hAnsi="Times New Roman"/>
          <w:b/>
          <w:sz w:val="24"/>
          <w:szCs w:val="24"/>
        </w:rPr>
        <w:t>р-С</w:t>
      </w:r>
      <w:r w:rsidRPr="00372AC3">
        <w:rPr>
          <w:rFonts w:ascii="Times New Roman" w:hAnsi="Times New Roman"/>
          <w:b/>
          <w:sz w:val="24"/>
          <w:szCs w:val="24"/>
          <w:lang w:val="kk-KZ"/>
        </w:rPr>
        <w:t>у</w:t>
      </w:r>
      <w:proofErr w:type="spellStart"/>
      <w:r w:rsidRPr="00372AC3">
        <w:rPr>
          <w:rFonts w:ascii="Times New Roman" w:hAnsi="Times New Roman"/>
          <w:b/>
          <w:sz w:val="24"/>
          <w:szCs w:val="24"/>
        </w:rPr>
        <w:t>лтан</w:t>
      </w:r>
      <w:proofErr w:type="spellEnd"/>
    </w:p>
    <w:p w:rsidR="00B73C11" w:rsidRPr="00372AC3" w:rsidRDefault="00717EFF" w:rsidP="00597484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B73C11" w:rsidRPr="00372AC3">
        <w:rPr>
          <w:rFonts w:ascii="Times New Roman" w:hAnsi="Times New Roman"/>
          <w:b/>
          <w:sz w:val="24"/>
          <w:szCs w:val="24"/>
        </w:rPr>
        <w:lastRenderedPageBreak/>
        <w:t>Предисловие</w:t>
      </w: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C11" w:rsidRPr="00372AC3" w:rsidRDefault="00B73C11" w:rsidP="00372A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72AC3">
        <w:rPr>
          <w:rFonts w:ascii="Times New Roman" w:hAnsi="Times New Roman"/>
          <w:b/>
          <w:sz w:val="24"/>
          <w:szCs w:val="24"/>
        </w:rPr>
        <w:t xml:space="preserve">1 </w:t>
      </w:r>
      <w:r w:rsidRPr="00372AC3">
        <w:rPr>
          <w:rFonts w:ascii="Times New Roman" w:hAnsi="Times New Roman"/>
          <w:b/>
          <w:sz w:val="24"/>
          <w:szCs w:val="24"/>
          <w:lang w:val="kk-KZ"/>
        </w:rPr>
        <w:t>РАЗРАБОТАН</w:t>
      </w:r>
      <w:r w:rsidRPr="00372AC3">
        <w:rPr>
          <w:rFonts w:ascii="Times New Roman" w:hAnsi="Times New Roman"/>
          <w:b/>
          <w:sz w:val="24"/>
          <w:szCs w:val="24"/>
        </w:rPr>
        <w:t xml:space="preserve"> И ВНЕСЕН </w:t>
      </w:r>
      <w:r w:rsidRPr="00372AC3">
        <w:rPr>
          <w:rFonts w:ascii="Times New Roman" w:hAnsi="Times New Roman"/>
          <w:sz w:val="24"/>
          <w:szCs w:val="24"/>
        </w:rPr>
        <w:t xml:space="preserve">Республиканским государственным предприятием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</w:t>
      </w:r>
      <w:r w:rsidRPr="00372AC3">
        <w:rPr>
          <w:rFonts w:ascii="Times New Roman" w:hAnsi="Times New Roman"/>
          <w:sz w:val="24"/>
          <w:szCs w:val="24"/>
          <w:lang w:val="kk-KZ"/>
        </w:rPr>
        <w:t>торговли и интеграции</w:t>
      </w:r>
      <w:r w:rsidRPr="00372AC3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B73C11" w:rsidRPr="00372AC3" w:rsidRDefault="00B73C11" w:rsidP="00372A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72AC3">
        <w:rPr>
          <w:rFonts w:ascii="Times New Roman" w:hAnsi="Times New Roman"/>
          <w:b/>
          <w:sz w:val="24"/>
          <w:szCs w:val="24"/>
        </w:rPr>
        <w:tab/>
      </w:r>
    </w:p>
    <w:p w:rsidR="00B73C11" w:rsidRPr="00372AC3" w:rsidRDefault="00B73C11" w:rsidP="00372AC3">
      <w:pPr>
        <w:shd w:val="clear" w:color="auto" w:fill="FFFFFF"/>
        <w:tabs>
          <w:tab w:val="left" w:pos="739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72AC3">
        <w:rPr>
          <w:rFonts w:ascii="Times New Roman" w:hAnsi="Times New Roman"/>
          <w:b/>
          <w:sz w:val="24"/>
          <w:szCs w:val="24"/>
        </w:rPr>
        <w:t>2 УТВЕРЖДЕН И ВВЕДЕН В ДЕЙСТВИЕ</w:t>
      </w:r>
      <w:r w:rsidRPr="00372AC3">
        <w:rPr>
          <w:rFonts w:ascii="Times New Roman" w:hAnsi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</w:t>
      </w:r>
      <w:r w:rsidRPr="00372AC3">
        <w:rPr>
          <w:rFonts w:ascii="Times New Roman" w:hAnsi="Times New Roman"/>
          <w:sz w:val="24"/>
          <w:szCs w:val="24"/>
          <w:lang w:val="kk-KZ"/>
        </w:rPr>
        <w:t>а</w:t>
      </w:r>
      <w:r w:rsidRPr="00372AC3">
        <w:rPr>
          <w:rFonts w:ascii="Times New Roman" w:hAnsi="Times New Roman"/>
          <w:sz w:val="24"/>
          <w:szCs w:val="24"/>
        </w:rPr>
        <w:t xml:space="preserve"> торговли и интеграции Республики Казахстан  от «__» ______ 20</w:t>
      </w:r>
      <w:r w:rsidRPr="00372AC3">
        <w:rPr>
          <w:rFonts w:ascii="Times New Roman" w:hAnsi="Times New Roman"/>
          <w:sz w:val="24"/>
          <w:szCs w:val="24"/>
          <w:lang w:val="kk-KZ"/>
        </w:rPr>
        <w:t>20</w:t>
      </w:r>
      <w:r w:rsidRPr="00372AC3">
        <w:rPr>
          <w:rFonts w:ascii="Times New Roman" w:hAnsi="Times New Roman"/>
          <w:sz w:val="24"/>
          <w:szCs w:val="24"/>
        </w:rPr>
        <w:t xml:space="preserve"> г. № ___-__</w:t>
      </w:r>
    </w:p>
    <w:p w:rsidR="00B73C11" w:rsidRPr="00372AC3" w:rsidRDefault="00B73C11" w:rsidP="00372AC3">
      <w:pPr>
        <w:shd w:val="clear" w:color="auto" w:fill="FFFFFF"/>
        <w:tabs>
          <w:tab w:val="left" w:pos="739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73C11" w:rsidRPr="00F2024F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72AC3">
        <w:rPr>
          <w:rFonts w:ascii="Times New Roman" w:hAnsi="Times New Roman"/>
          <w:b/>
          <w:sz w:val="24"/>
          <w:szCs w:val="24"/>
          <w:lang w:val="kk-KZ"/>
        </w:rPr>
        <w:t>3</w:t>
      </w:r>
      <w:r w:rsidRPr="00372AC3">
        <w:rPr>
          <w:rFonts w:ascii="Times New Roman" w:hAnsi="Times New Roman"/>
          <w:sz w:val="24"/>
          <w:szCs w:val="24"/>
          <w:lang w:val="kk-KZ"/>
        </w:rPr>
        <w:t xml:space="preserve"> Настоящий стандарт идентичен международному стандарту </w:t>
      </w:r>
      <w:r w:rsidR="0075700A" w:rsidRPr="0075700A">
        <w:rPr>
          <w:rFonts w:ascii="Times New Roman" w:hAnsi="Times New Roman"/>
          <w:sz w:val="24"/>
          <w:szCs w:val="24"/>
          <w:lang w:val="kk-KZ"/>
        </w:rPr>
        <w:t>ISO 35001:20</w:t>
      </w:r>
      <w:r w:rsidR="00AE1DEA">
        <w:rPr>
          <w:rFonts w:ascii="Times New Roman" w:hAnsi="Times New Roman"/>
          <w:sz w:val="24"/>
          <w:szCs w:val="24"/>
          <w:lang w:val="kk-KZ"/>
        </w:rPr>
        <w:t>19</w:t>
      </w:r>
      <w:r w:rsidR="0075700A" w:rsidRPr="0075700A">
        <w:rPr>
          <w:rFonts w:ascii="Times New Roman" w:hAnsi="Times New Roman"/>
          <w:sz w:val="24"/>
          <w:szCs w:val="24"/>
          <w:lang w:val="kk-KZ"/>
        </w:rPr>
        <w:t xml:space="preserve"> Biorisk management for laboratories and other related organisations  (</w:t>
      </w:r>
      <w:r w:rsidR="0075700A">
        <w:rPr>
          <w:rFonts w:ascii="Times New Roman" w:hAnsi="Times New Roman"/>
          <w:sz w:val="24"/>
          <w:szCs w:val="24"/>
          <w:lang w:val="kk-KZ"/>
        </w:rPr>
        <w:t>У</w:t>
      </w:r>
      <w:r w:rsidR="0075700A" w:rsidRPr="0075700A">
        <w:rPr>
          <w:rFonts w:ascii="Times New Roman" w:hAnsi="Times New Roman"/>
          <w:sz w:val="24"/>
          <w:szCs w:val="24"/>
          <w:lang w:val="kk-KZ"/>
        </w:rPr>
        <w:t xml:space="preserve">правление биорисками для </w:t>
      </w:r>
      <w:r w:rsidR="0075700A" w:rsidRPr="00F2024F">
        <w:rPr>
          <w:rFonts w:ascii="Times New Roman" w:hAnsi="Times New Roman"/>
          <w:sz w:val="24"/>
          <w:szCs w:val="24"/>
          <w:lang w:val="kk-KZ"/>
        </w:rPr>
        <w:t>лабораторий и других смежных организаций</w:t>
      </w:r>
      <w:r w:rsidRPr="00F2024F">
        <w:rPr>
          <w:rFonts w:ascii="Times New Roman" w:hAnsi="Times New Roman"/>
          <w:sz w:val="24"/>
          <w:szCs w:val="24"/>
          <w:lang w:val="kk-KZ"/>
        </w:rPr>
        <w:t>)</w:t>
      </w:r>
    </w:p>
    <w:p w:rsidR="00AD47E1" w:rsidRPr="00F2024F" w:rsidRDefault="00DE3583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2024F">
        <w:rPr>
          <w:rFonts w:ascii="Times New Roman" w:hAnsi="Times New Roman"/>
          <w:sz w:val="24"/>
          <w:szCs w:val="24"/>
          <w:lang w:val="kk-KZ"/>
        </w:rPr>
        <w:t>Международный</w:t>
      </w:r>
      <w:r w:rsidR="00DC1871" w:rsidRPr="00F2024F">
        <w:rPr>
          <w:rFonts w:ascii="Times New Roman" w:hAnsi="Times New Roman"/>
          <w:sz w:val="24"/>
          <w:szCs w:val="24"/>
        </w:rPr>
        <w:t xml:space="preserve"> стандарт</w:t>
      </w:r>
      <w:r w:rsidR="00B73C11" w:rsidRPr="00F2024F">
        <w:rPr>
          <w:rFonts w:ascii="Times New Roman" w:hAnsi="Times New Roman"/>
          <w:sz w:val="24"/>
          <w:szCs w:val="24"/>
        </w:rPr>
        <w:t xml:space="preserve"> был подготовлен Техническим комитетом </w:t>
      </w:r>
      <w:r w:rsidR="00AD47E1" w:rsidRPr="00F2024F">
        <w:rPr>
          <w:rFonts w:ascii="Times New Roman" w:hAnsi="Times New Roman"/>
          <w:sz w:val="24"/>
          <w:szCs w:val="24"/>
        </w:rPr>
        <w:t xml:space="preserve">ISO/TC 212  Клинические лабораторные исследования и диагностические тест-системы </w:t>
      </w:r>
      <w:proofErr w:type="spellStart"/>
      <w:r w:rsidR="00AD47E1" w:rsidRPr="00F2024F">
        <w:rPr>
          <w:rFonts w:ascii="Times New Roman" w:hAnsi="Times New Roman"/>
          <w:sz w:val="24"/>
          <w:szCs w:val="24"/>
        </w:rPr>
        <w:t>in</w:t>
      </w:r>
      <w:proofErr w:type="spellEnd"/>
      <w:r w:rsidR="00AD47E1" w:rsidRPr="00F202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47E1" w:rsidRPr="00F2024F">
        <w:rPr>
          <w:rFonts w:ascii="Times New Roman" w:hAnsi="Times New Roman"/>
          <w:sz w:val="24"/>
          <w:szCs w:val="24"/>
        </w:rPr>
        <w:t>vitro</w:t>
      </w:r>
      <w:proofErr w:type="spellEnd"/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2024F">
        <w:rPr>
          <w:rFonts w:ascii="Times New Roman" w:hAnsi="Times New Roman"/>
          <w:sz w:val="24"/>
          <w:szCs w:val="24"/>
          <w:lang w:val="kk-KZ"/>
        </w:rPr>
        <w:t xml:space="preserve">Перевод с английского языка </w:t>
      </w:r>
      <w:r w:rsidRPr="00F2024F">
        <w:rPr>
          <w:rFonts w:ascii="Times New Roman" w:hAnsi="Times New Roman"/>
          <w:sz w:val="24"/>
          <w:szCs w:val="24"/>
        </w:rPr>
        <w:t>(</w:t>
      </w:r>
      <w:r w:rsidRPr="00F2024F">
        <w:rPr>
          <w:rFonts w:ascii="Times New Roman" w:hAnsi="Times New Roman"/>
          <w:sz w:val="24"/>
          <w:szCs w:val="24"/>
          <w:lang w:val="en-US"/>
        </w:rPr>
        <w:t>en</w:t>
      </w:r>
      <w:r w:rsidRPr="00F2024F">
        <w:rPr>
          <w:rFonts w:ascii="Times New Roman" w:hAnsi="Times New Roman"/>
          <w:sz w:val="24"/>
          <w:szCs w:val="24"/>
        </w:rPr>
        <w:t>).</w:t>
      </w:r>
    </w:p>
    <w:p w:rsidR="00B73C11" w:rsidRPr="00372AC3" w:rsidRDefault="00B73C11" w:rsidP="00372AC3">
      <w:pPr>
        <w:ind w:firstLine="567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372AC3">
        <w:rPr>
          <w:rFonts w:ascii="Times New Roman" w:eastAsia="Calibri" w:hAnsi="Times New Roman"/>
          <w:sz w:val="24"/>
          <w:szCs w:val="24"/>
          <w:lang w:val="kk-KZ"/>
        </w:rPr>
        <w:t>Официальные экземпляры международных стандартов, на основе которых подготовлен настоящий стандарт, и на которые даны ссылки, имеются в Едином государственном фонде нормативных технических документов.</w:t>
      </w:r>
    </w:p>
    <w:p w:rsidR="00B73C11" w:rsidRPr="00372AC3" w:rsidRDefault="00B73C11" w:rsidP="00372AC3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372AC3">
        <w:rPr>
          <w:rFonts w:ascii="Times New Roman" w:eastAsia="Calibri" w:hAnsi="Times New Roman"/>
          <w:sz w:val="24"/>
          <w:szCs w:val="24"/>
          <w:lang w:val="kk-KZ"/>
        </w:rPr>
        <w:t>Степень соответствия – идентичная</w:t>
      </w:r>
      <w:r w:rsidR="00082786">
        <w:rPr>
          <w:rFonts w:ascii="Times New Roman" w:eastAsia="Calibri" w:hAnsi="Times New Roman"/>
          <w:sz w:val="24"/>
          <w:szCs w:val="24"/>
          <w:lang w:val="kk-KZ"/>
        </w:rPr>
        <w:t>,</w:t>
      </w:r>
      <w:r w:rsidRPr="00372AC3">
        <w:rPr>
          <w:rFonts w:ascii="Times New Roman" w:eastAsia="Calibri" w:hAnsi="Times New Roman"/>
          <w:sz w:val="24"/>
          <w:szCs w:val="24"/>
          <w:lang w:val="kk-KZ"/>
        </w:rPr>
        <w:t xml:space="preserve"> (</w:t>
      </w:r>
      <w:r w:rsidRPr="00372AC3">
        <w:rPr>
          <w:rFonts w:ascii="Times New Roman" w:eastAsia="Calibri" w:hAnsi="Times New Roman"/>
          <w:sz w:val="24"/>
          <w:szCs w:val="24"/>
          <w:lang w:val="en-US"/>
        </w:rPr>
        <w:t>IDT</w:t>
      </w:r>
      <w:r w:rsidRPr="00372AC3">
        <w:rPr>
          <w:rFonts w:ascii="Times New Roman" w:eastAsia="Calibri" w:hAnsi="Times New Roman"/>
          <w:sz w:val="24"/>
          <w:szCs w:val="24"/>
          <w:lang w:val="kk-KZ"/>
        </w:rPr>
        <w:t>)</w:t>
      </w:r>
      <w:r w:rsidRPr="00372AC3">
        <w:rPr>
          <w:rFonts w:ascii="Times New Roman" w:eastAsia="Calibri" w:hAnsi="Times New Roman"/>
          <w:sz w:val="24"/>
          <w:szCs w:val="24"/>
        </w:rPr>
        <w:t>.</w:t>
      </w:r>
    </w:p>
    <w:p w:rsidR="00B73C11" w:rsidRPr="00DE3583" w:rsidRDefault="00B73C11" w:rsidP="00DE3583">
      <w:pPr>
        <w:jc w:val="both"/>
        <w:rPr>
          <w:rFonts w:ascii="Times New Roman" w:hAnsi="Times New Roman"/>
          <w:sz w:val="24"/>
          <w:szCs w:val="24"/>
        </w:rPr>
      </w:pPr>
    </w:p>
    <w:p w:rsidR="00DE3583" w:rsidRDefault="00082786" w:rsidP="00DE3583">
      <w:pPr>
        <w:ind w:firstLine="567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kk-KZ"/>
        </w:rPr>
      </w:pPr>
      <w:r w:rsidRPr="00082786">
        <w:rPr>
          <w:rFonts w:ascii="Times New Roman" w:eastAsia="Calibri" w:hAnsi="Times New Roman"/>
          <w:b/>
          <w:color w:val="000000" w:themeColor="text1"/>
          <w:sz w:val="24"/>
          <w:szCs w:val="24"/>
        </w:rPr>
        <w:t>4.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="00DE3583" w:rsidRPr="00D546E0">
        <w:rPr>
          <w:rFonts w:ascii="Times New Roman" w:eastAsia="Calibri" w:hAnsi="Times New Roman"/>
          <w:color w:val="000000" w:themeColor="text1"/>
          <w:sz w:val="24"/>
          <w:szCs w:val="24"/>
        </w:rPr>
        <w:t>В настоящем стандарте реализованы нормы законов Республики Казахстан                «О техническом регулировании» от 3 июля 2014 года 228-V, «О стандартизации» от 5 октября 2018 года № 183-VI.</w:t>
      </w:r>
    </w:p>
    <w:p w:rsidR="00B73C11" w:rsidRPr="00DE358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73C11" w:rsidRPr="00372AC3" w:rsidRDefault="00B73C11" w:rsidP="00372AC3">
      <w:pPr>
        <w:shd w:val="clear" w:color="auto" w:fill="FFFFFF"/>
        <w:tabs>
          <w:tab w:val="left" w:pos="5472"/>
          <w:tab w:val="left" w:leader="underscore" w:pos="6557"/>
        </w:tabs>
        <w:ind w:firstLine="567"/>
        <w:rPr>
          <w:rFonts w:ascii="Times New Roman" w:hAnsi="Times New Roman"/>
          <w:sz w:val="24"/>
          <w:szCs w:val="24"/>
        </w:rPr>
      </w:pPr>
      <w:r w:rsidRPr="00372AC3">
        <w:rPr>
          <w:rFonts w:ascii="Times New Roman" w:hAnsi="Times New Roman"/>
          <w:b/>
          <w:sz w:val="24"/>
          <w:szCs w:val="24"/>
          <w:lang w:val="kk-KZ"/>
        </w:rPr>
        <w:t>4  ВВЕДЕН ВПЕРВЫЕ</w:t>
      </w: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:rsidR="00B73C11" w:rsidRDefault="00B73C11" w:rsidP="00372AC3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:rsidR="00F2024F" w:rsidRPr="00372AC3" w:rsidRDefault="00F2024F" w:rsidP="00372AC3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:rsidR="00820C28" w:rsidRPr="00AD394F" w:rsidRDefault="00820C28" w:rsidP="00820C28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AD394F">
        <w:rPr>
          <w:rFonts w:ascii="Times New Roman" w:hAnsi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стандарты».</w:t>
      </w:r>
    </w:p>
    <w:p w:rsidR="00B73C11" w:rsidRPr="00820C28" w:rsidRDefault="00B73C11" w:rsidP="00372AC3">
      <w:pPr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531012" w:rsidRPr="00820C28" w:rsidRDefault="00531012" w:rsidP="00820C28">
      <w:pPr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372AC3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 Республики Казахстан</w:t>
      </w: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37323" w:rsidRDefault="00C37323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C1065" w:rsidRDefault="00CC1065" w:rsidP="00372AC3">
      <w:pPr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72AC3">
        <w:rPr>
          <w:rFonts w:ascii="Times New Roman" w:hAnsi="Times New Roman"/>
          <w:b/>
          <w:sz w:val="24"/>
          <w:szCs w:val="24"/>
          <w:lang w:val="kk-KZ"/>
        </w:rPr>
        <w:lastRenderedPageBreak/>
        <w:t>Содержание</w:t>
      </w:r>
    </w:p>
    <w:p w:rsidR="00B73C11" w:rsidRDefault="00B73C11" w:rsidP="00372AC3">
      <w:pPr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8613"/>
        <w:gridCol w:w="709"/>
      </w:tblGrid>
      <w:tr w:rsidR="00531012" w:rsidRPr="00531012" w:rsidTr="00CC1065">
        <w:tc>
          <w:tcPr>
            <w:tcW w:w="8613" w:type="dxa"/>
            <w:shd w:val="clear" w:color="auto" w:fill="auto"/>
          </w:tcPr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Предисловие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Введение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 Область применения</w:t>
            </w:r>
          </w:p>
          <w:p w:rsidR="00531012" w:rsidRPr="00531012" w:rsidRDefault="00F1290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 Нормативные ссылки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3 Термины и определения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4 Контекст организации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4.1 Понимание организации и ее контекста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4.2 Понимание потребностей и ожиданий заинтересованных сторон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4.3 Определение области применения системы управления </w:t>
            </w:r>
            <w:proofErr w:type="spellStart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биориском</w:t>
            </w:r>
            <w:proofErr w:type="spellEnd"/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3574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4.4 Система управления </w:t>
            </w:r>
            <w:proofErr w:type="spellStart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биориском</w:t>
            </w:r>
            <w:proofErr w:type="spellEnd"/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5 Руководство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5.1 Лидерство и обязательство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5.2 Политика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5.3 Роли, обязанности и полномочия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5.3.1 Высшее руководство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5.3.2 Старшее руководство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5.3.3 Комитет по управлению </w:t>
            </w:r>
            <w:proofErr w:type="spellStart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биориском</w:t>
            </w:r>
            <w:proofErr w:type="spellEnd"/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5.3.4 Советник по управлению </w:t>
            </w:r>
            <w:proofErr w:type="spellStart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биориском</w:t>
            </w:r>
            <w:proofErr w:type="spellEnd"/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5.3.5 Научное руководство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6 Планирование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6.1 Действия по устранению рисков и возможностей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6.1.1 Идентификация и анализ опасности и/или угрозы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6.1.2 Оценка рисков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6.1.3 Снижение рисков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6.1.4 Оценка эффективности работы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6.2 Цели управления </w:t>
            </w:r>
            <w:proofErr w:type="spellStart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биориском</w:t>
            </w:r>
            <w:proofErr w:type="spellEnd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и планирование их достижения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7 Поддержка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7.1 Ресурсы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7.1.1 Программа охраны здоровья работников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7.2 Компетентность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7.2.1 Поведенческие факторы и управление персоналом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7.2.2 Меры по обеспечению надежности персонала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7.3 Осведомленность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7.3.1 Обучение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7.4 Коммуникация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7.5 Документированная информация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7.5.1 Общие положения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7.5.2 Создание и обновление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7.5.3 Управление документированной информации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7.5.4 Информационная безопасность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7.6 Лица, не являющиеся сотрудниками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7.7 Личная безопасность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3574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7.8 </w:t>
            </w:r>
            <w:proofErr w:type="gramStart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поставщиками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 Операция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8.1 Оперативное планирование и контроль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8.2 Ввод в эксплуатацию и вывод из эксплуатации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8.3 Техническое обслуживание, контроль, калибровка, сертификация и </w:t>
            </w:r>
            <w:proofErr w:type="spellStart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валидация</w:t>
            </w:r>
            <w:proofErr w:type="spellEnd"/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  8.4 Физическая безопасность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8.5 Инвентаризация биологических материалов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8.6 Надлежащие микробиологические методы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8.7 Одежда и средства индивидуальной защиты (</w:t>
            </w:r>
            <w:proofErr w:type="gramStart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СИЗ</w:t>
            </w:r>
            <w:proofErr w:type="gramEnd"/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  <w:p w:rsidR="00DA7892" w:rsidRPr="00DA789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DA789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8.8 Обеззараживание и утилизация отходов</w:t>
            </w:r>
          </w:p>
          <w:p w:rsidR="00531012" w:rsidRPr="001C2810" w:rsidRDefault="00DA789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DA789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8.9</w:t>
            </w:r>
            <w:r w:rsidRPr="00DA789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Чрезвычайное реагирование и планирование чрезвычайных</w:t>
            </w:r>
            <w:r w:rsidR="001C2810" w:rsidRPr="001C281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="001C281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ситуаций</w:t>
            </w:r>
          </w:p>
          <w:p w:rsidR="00531012" w:rsidRPr="00531012" w:rsidRDefault="00DA789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DA789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8.9.1 Аварийные сценарии</w:t>
            </w:r>
          </w:p>
          <w:p w:rsidR="00DA7892" w:rsidRPr="00DA7892" w:rsidRDefault="00DA789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DA789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8.9.2 Подготовка по чрезвычайному плану</w:t>
            </w:r>
          </w:p>
          <w:p w:rsidR="00531012" w:rsidRPr="00531012" w:rsidRDefault="00DA789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DA789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8.9.3 Противоаварийные учения и симуляции</w:t>
            </w:r>
          </w:p>
          <w:p w:rsidR="00531012" w:rsidRPr="00531012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C281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8.9.4 Планы действий в чрезвычайных ситуациях</w:t>
            </w:r>
          </w:p>
          <w:p w:rsidR="00531012" w:rsidRPr="00531012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C281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8.10 Транспортировки биологических материалов</w:t>
            </w:r>
          </w:p>
          <w:p w:rsidR="001C2810" w:rsidRPr="001C2810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C281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8.10.1 Транспортная безопасность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9 Оценка производительности</w:t>
            </w:r>
          </w:p>
          <w:p w:rsidR="00531012" w:rsidRPr="00531012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C281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9.1 Мониторинг, измерение, анализ и оценка</w:t>
            </w:r>
          </w:p>
          <w:p w:rsidR="00531012" w:rsidRPr="00531012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3574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9.2 Внутренний аудит</w:t>
            </w:r>
          </w:p>
          <w:p w:rsidR="00531012" w:rsidRPr="00531012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3574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9.3 Обзор руководства</w:t>
            </w:r>
          </w:p>
          <w:p w:rsidR="00531012" w:rsidRPr="00531012" w:rsidRDefault="00531012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10 Улучшение</w:t>
            </w:r>
          </w:p>
          <w:p w:rsidR="00531012" w:rsidRPr="00531012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C281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10.1 Общие положения</w:t>
            </w:r>
          </w:p>
          <w:p w:rsidR="00531012" w:rsidRPr="00531012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C281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10.2 Инцидент, несоответствие и корректирующие действия</w:t>
            </w:r>
          </w:p>
          <w:p w:rsidR="00531012" w:rsidRPr="00531012" w:rsidRDefault="001C2810" w:rsidP="005310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3574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1012"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10.3 Постоянное улучшение</w:t>
            </w:r>
          </w:p>
          <w:p w:rsidR="00531012" w:rsidRPr="00C37323" w:rsidRDefault="00531012" w:rsidP="00F129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53101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</w:p>
        </w:tc>
        <w:tc>
          <w:tcPr>
            <w:tcW w:w="709" w:type="dxa"/>
            <w:shd w:val="clear" w:color="auto" w:fill="auto"/>
          </w:tcPr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531012" w:rsidRPr="0075700A" w:rsidRDefault="0075700A" w:rsidP="0053101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531012" w:rsidRPr="00531012" w:rsidRDefault="00531012" w:rsidP="00531012">
            <w:pPr>
              <w:rPr>
                <w:rFonts w:ascii="Times New Roman" w:hAnsi="Times New Roman"/>
                <w:sz w:val="24"/>
                <w:szCs w:val="24"/>
              </w:rPr>
            </w:pPr>
            <w:r w:rsidRPr="0053101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</w:tbl>
    <w:p w:rsidR="00531012" w:rsidRPr="00531012" w:rsidRDefault="00531012" w:rsidP="00372AC3">
      <w:pPr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73C11" w:rsidRPr="00372AC3" w:rsidRDefault="00B73C11" w:rsidP="00372AC3">
      <w:pPr>
        <w:ind w:firstLine="567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73C11" w:rsidRPr="00372AC3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73C11" w:rsidRDefault="00B73C1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C1871" w:rsidRDefault="00DC1871" w:rsidP="00372AC3">
      <w:pPr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46F27" w:rsidRDefault="00446F27" w:rsidP="00372AC3">
      <w:pPr>
        <w:pStyle w:val="a3"/>
        <w:tabs>
          <w:tab w:val="left" w:pos="1418"/>
        </w:tabs>
        <w:spacing w:after="0"/>
        <w:ind w:firstLine="567"/>
        <w:jc w:val="center"/>
        <w:rPr>
          <w:rFonts w:ascii="Times New Roman" w:hAnsi="Times New Roman"/>
          <w:b/>
          <w:lang w:val="ru-RU"/>
        </w:rPr>
      </w:pPr>
    </w:p>
    <w:p w:rsidR="00446F27" w:rsidRDefault="00446F27" w:rsidP="00372AC3">
      <w:pPr>
        <w:pStyle w:val="a3"/>
        <w:tabs>
          <w:tab w:val="left" w:pos="1418"/>
        </w:tabs>
        <w:spacing w:after="0"/>
        <w:ind w:firstLine="567"/>
        <w:jc w:val="center"/>
        <w:rPr>
          <w:rFonts w:ascii="Times New Roman" w:hAnsi="Times New Roman"/>
          <w:b/>
          <w:lang w:val="ru-RU"/>
        </w:rPr>
      </w:pPr>
    </w:p>
    <w:p w:rsidR="00B73C11" w:rsidRDefault="00B73C11" w:rsidP="00372AC3">
      <w:pPr>
        <w:pStyle w:val="a3"/>
        <w:tabs>
          <w:tab w:val="left" w:pos="1418"/>
        </w:tabs>
        <w:spacing w:after="0"/>
        <w:ind w:firstLine="567"/>
        <w:jc w:val="center"/>
        <w:rPr>
          <w:rFonts w:ascii="Times New Roman" w:hAnsi="Times New Roman"/>
          <w:b/>
          <w:lang w:val="ru-RU"/>
        </w:rPr>
      </w:pPr>
      <w:bookmarkStart w:id="0" w:name="_GoBack"/>
      <w:bookmarkEnd w:id="0"/>
      <w:r w:rsidRPr="00372AC3">
        <w:rPr>
          <w:rFonts w:ascii="Times New Roman" w:hAnsi="Times New Roman"/>
          <w:b/>
          <w:lang w:val="ru-RU"/>
        </w:rPr>
        <w:lastRenderedPageBreak/>
        <w:t>Введение</w:t>
      </w:r>
    </w:p>
    <w:p w:rsidR="00DC1871" w:rsidRPr="00372AC3" w:rsidRDefault="00DC1871" w:rsidP="00372AC3">
      <w:pPr>
        <w:pStyle w:val="a3"/>
        <w:tabs>
          <w:tab w:val="left" w:pos="1418"/>
        </w:tabs>
        <w:spacing w:after="0"/>
        <w:ind w:firstLine="567"/>
        <w:jc w:val="center"/>
        <w:rPr>
          <w:rFonts w:ascii="Times New Roman" w:hAnsi="Times New Roman"/>
          <w:b/>
          <w:lang w:val="ru-RU"/>
        </w:rPr>
      </w:pPr>
    </w:p>
    <w:p w:rsidR="00372AC3" w:rsidRPr="00372AC3" w:rsidRDefault="00372AC3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Система управления </w:t>
      </w:r>
      <w:proofErr w:type="spellStart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биорискам</w:t>
      </w:r>
      <w:proofErr w:type="spellEnd"/>
      <w:r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и</w:t>
      </w:r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372AC3" w:rsidRPr="00372AC3" w:rsidRDefault="00F2024F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-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устанавливает принципы управления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биориском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, которые позволяют лабораториям и связанным с ними объектам достигать своих целей в области биобезопасности и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биозащиты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72AC3" w:rsidRPr="00372AC3" w:rsidRDefault="00F2024F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-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определяет основные компоненты структуры системы управления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биориском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, которые должны быть интегрированы в общее управление лабораторией или другой связанной с ней организацией, стратегию и планирование, управление, процессы отчетности, политику, ценности и культуру;</w:t>
      </w:r>
    </w:p>
    <w:p w:rsidR="00372AC3" w:rsidRPr="00372AC3" w:rsidRDefault="00F2024F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-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описывает комплексный процесс управления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биорисками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, который снижает риски биобезопасности и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биозащиты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72AC3" w:rsidRPr="00372AC3" w:rsidRDefault="00F2024F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-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обеспечивает руководство по внедрению и использованию стандарта.</w:t>
      </w:r>
    </w:p>
    <w:p w:rsidR="005F7108" w:rsidRDefault="00372AC3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Система управления </w:t>
      </w:r>
      <w:r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биорисками</w:t>
      </w:r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основана на системном подходе к управлению, который позволяет организации эффективно выявлять, оценивать, контролировать и оценивать риски биобезопасности и </w:t>
      </w:r>
      <w:proofErr w:type="spellStart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биозащиты</w:t>
      </w:r>
      <w:proofErr w:type="spellEnd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, присущие ее деятельности. </w:t>
      </w:r>
    </w:p>
    <w:p w:rsidR="00372AC3" w:rsidRPr="00372AC3" w:rsidRDefault="005F7108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Н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астоящий </w:t>
      </w:r>
      <w:r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стандарт </w:t>
      </w:r>
      <w:r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определяет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требования к системе управления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биорискам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и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, которая соответствует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параметру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и масштабу любой организации. Система управления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биорискам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и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построена на концепции непрерывного совершенствования через цикл планирования, внедрения, анализа и совершенствования процессов и действий, который известен, как принцип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 xml:space="preserve"> планируй</w:t>
      </w:r>
      <w:r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 xml:space="preserve"> –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делай</w:t>
      </w:r>
      <w:r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 xml:space="preserve"> –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проверяй</w:t>
      </w:r>
      <w:r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-</w:t>
      </w:r>
      <w:r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принимай меры (улучшай) (ПДПП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):</w:t>
      </w:r>
    </w:p>
    <w:p w:rsidR="00372AC3" w:rsidRPr="00372AC3" w:rsidRDefault="00372AC3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Модель </w:t>
      </w:r>
      <w:r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ПДПП</w:t>
      </w:r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-</w:t>
      </w:r>
      <w:r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это итерационный процесс, используемый организациями для достижения постоянного улучшения процессов и продуктов. Он может быть применен к системе управления </w:t>
      </w:r>
      <w:proofErr w:type="spellStart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биорисками</w:t>
      </w:r>
      <w:proofErr w:type="spellEnd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и к каждому из ее отдельных элементов следующим образом:</w:t>
      </w:r>
    </w:p>
    <w:p w:rsidR="00372AC3" w:rsidRPr="00372AC3" w:rsidRDefault="00F2024F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-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Планируй: определение целей, программ и процессов, необходимых для достижения результатов в соответствии с политикой управления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биориском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организации;</w:t>
      </w:r>
    </w:p>
    <w:p w:rsidR="00372AC3" w:rsidRPr="00372AC3" w:rsidRDefault="00F2024F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-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Делай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: внедрение запланированных процессов;</w:t>
      </w:r>
    </w:p>
    <w:p w:rsidR="00372AC3" w:rsidRPr="00372AC3" w:rsidRDefault="00F2024F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-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Проверяй: мониторинг и измерение деятельности и процессов в отношении политики и целей управления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биорисками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; отчет о результатах;</w:t>
      </w:r>
    </w:p>
    <w:p w:rsidR="00372AC3" w:rsidRPr="00372AC3" w:rsidRDefault="00F2024F" w:rsidP="00372AC3">
      <w:pPr>
        <w:pStyle w:val="Style32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-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val="kk-KZ" w:eastAsia="en-US"/>
        </w:rPr>
        <w:t>Действуй</w:t>
      </w:r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: принятие мер по постоянному повышению эффективности управления </w:t>
      </w:r>
      <w:proofErr w:type="spellStart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биорисками</w:t>
      </w:r>
      <w:proofErr w:type="spellEnd"/>
      <w:r w:rsidR="00372AC3"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для достижения намеченных результатов.</w:t>
      </w:r>
    </w:p>
    <w:p w:rsidR="00372AC3" w:rsidRPr="00372AC3" w:rsidRDefault="00372AC3" w:rsidP="00372AC3">
      <w:pPr>
        <w:pStyle w:val="Style14"/>
        <w:widowControl/>
        <w:ind w:firstLine="567"/>
        <w:jc w:val="both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Совершенствование управления </w:t>
      </w:r>
      <w:proofErr w:type="spellStart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биориском</w:t>
      </w:r>
      <w:proofErr w:type="spellEnd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 требует внимания и понимания причин несоответствий и инцидентов. Систематическое выявление и исправление системных недостатков приводит к повышению производительности работы и контроля </w:t>
      </w:r>
      <w:proofErr w:type="spellStart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биорисков</w:t>
      </w:r>
      <w:proofErr w:type="spellEnd"/>
      <w:r w:rsidRPr="00372AC3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4685A" w:rsidRPr="00372AC3" w:rsidRDefault="0054685A" w:rsidP="00372AC3">
      <w:pPr>
        <w:pStyle w:val="Style19"/>
        <w:widowControl/>
        <w:ind w:firstLine="567"/>
        <w:jc w:val="both"/>
        <w:rPr>
          <w:rFonts w:ascii="Times New Roman" w:hAnsi="Times New Roman"/>
        </w:rPr>
      </w:pPr>
    </w:p>
    <w:sectPr w:rsidR="0054685A" w:rsidRPr="00372AC3" w:rsidSect="00717EFF">
      <w:headerReference w:type="default" r:id="rId7"/>
      <w:pgSz w:w="11906" w:h="16838"/>
      <w:pgMar w:top="1418" w:right="1134" w:bottom="1418" w:left="1418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57B" w:rsidRDefault="00CB057B" w:rsidP="00B73C11">
      <w:r>
        <w:separator/>
      </w:r>
    </w:p>
  </w:endnote>
  <w:endnote w:type="continuationSeparator" w:id="0">
    <w:p w:rsidR="00CB057B" w:rsidRDefault="00CB057B" w:rsidP="00B73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57B" w:rsidRDefault="00CB057B" w:rsidP="00B73C11">
      <w:r>
        <w:separator/>
      </w:r>
    </w:p>
  </w:footnote>
  <w:footnote w:type="continuationSeparator" w:id="0">
    <w:p w:rsidR="00CB057B" w:rsidRDefault="00CB057B" w:rsidP="00B73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108" w:rsidRPr="00BB172A" w:rsidRDefault="005F7108" w:rsidP="00B73C11">
    <w:pPr>
      <w:tabs>
        <w:tab w:val="center" w:pos="4677"/>
        <w:tab w:val="right" w:pos="9355"/>
      </w:tabs>
      <w:jc w:val="right"/>
      <w:rPr>
        <w:rFonts w:ascii="Times New Roman" w:hAnsi="Times New Roman"/>
        <w:b/>
        <w:sz w:val="24"/>
        <w:szCs w:val="24"/>
      </w:rPr>
    </w:pPr>
    <w:proofErr w:type="gramStart"/>
    <w:r w:rsidRPr="00BB172A">
      <w:rPr>
        <w:rFonts w:ascii="Times New Roman" w:hAnsi="Times New Roman"/>
        <w:b/>
        <w:sz w:val="24"/>
        <w:szCs w:val="24"/>
      </w:rPr>
      <w:t>СТ</w:t>
    </w:r>
    <w:proofErr w:type="gramEnd"/>
    <w:r w:rsidRPr="00BB172A">
      <w:rPr>
        <w:rFonts w:ascii="Times New Roman" w:hAnsi="Times New Roman"/>
        <w:b/>
        <w:sz w:val="24"/>
        <w:szCs w:val="24"/>
      </w:rPr>
      <w:t xml:space="preserve"> РК </w:t>
    </w:r>
    <w:r>
      <w:rPr>
        <w:rFonts w:ascii="Times New Roman" w:hAnsi="Times New Roman"/>
        <w:b/>
        <w:sz w:val="24"/>
        <w:szCs w:val="24"/>
        <w:lang w:val="en-US"/>
      </w:rPr>
      <w:t>ISO</w:t>
    </w:r>
    <w:r>
      <w:rPr>
        <w:rFonts w:ascii="Times New Roman" w:hAnsi="Times New Roman"/>
        <w:b/>
        <w:sz w:val="24"/>
        <w:szCs w:val="24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>35001</w:t>
    </w:r>
    <w:r w:rsidRPr="00BB172A">
      <w:rPr>
        <w:rFonts w:ascii="Times New Roman" w:hAnsi="Times New Roman"/>
        <w:b/>
        <w:sz w:val="24"/>
        <w:szCs w:val="24"/>
      </w:rPr>
      <w:t xml:space="preserve"> - 20__</w:t>
    </w:r>
  </w:p>
  <w:p w:rsidR="005F7108" w:rsidRPr="00BB172A" w:rsidRDefault="005F7108" w:rsidP="00B73C11">
    <w:pPr>
      <w:tabs>
        <w:tab w:val="center" w:pos="4677"/>
        <w:tab w:val="right" w:pos="9355"/>
      </w:tabs>
      <w:jc w:val="right"/>
      <w:rPr>
        <w:rFonts w:ascii="Times New Roman" w:hAnsi="Times New Roman"/>
        <w:b/>
        <w:i/>
        <w:sz w:val="24"/>
        <w:szCs w:val="24"/>
      </w:rPr>
    </w:pPr>
    <w:r w:rsidRPr="00BB172A">
      <w:rPr>
        <w:rFonts w:ascii="Times New Roman" w:hAnsi="Times New Roman"/>
        <w:b/>
        <w:i/>
        <w:sz w:val="24"/>
        <w:szCs w:val="24"/>
      </w:rPr>
      <w:t>(проект, редакция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B2B"/>
    <w:rsid w:val="00082786"/>
    <w:rsid w:val="000D0D9C"/>
    <w:rsid w:val="001C2810"/>
    <w:rsid w:val="0023574A"/>
    <w:rsid w:val="00372AC3"/>
    <w:rsid w:val="00446F27"/>
    <w:rsid w:val="00457B2B"/>
    <w:rsid w:val="00502DAF"/>
    <w:rsid w:val="00531012"/>
    <w:rsid w:val="0054685A"/>
    <w:rsid w:val="00597484"/>
    <w:rsid w:val="005E39FD"/>
    <w:rsid w:val="005F7108"/>
    <w:rsid w:val="00717EFF"/>
    <w:rsid w:val="0075700A"/>
    <w:rsid w:val="00773C40"/>
    <w:rsid w:val="00820C28"/>
    <w:rsid w:val="00957366"/>
    <w:rsid w:val="00A01ECE"/>
    <w:rsid w:val="00AD47E1"/>
    <w:rsid w:val="00AE1DEA"/>
    <w:rsid w:val="00B73C11"/>
    <w:rsid w:val="00C37323"/>
    <w:rsid w:val="00CB057B"/>
    <w:rsid w:val="00CC1065"/>
    <w:rsid w:val="00DA7892"/>
    <w:rsid w:val="00DC1871"/>
    <w:rsid w:val="00DE3583"/>
    <w:rsid w:val="00EE3B55"/>
    <w:rsid w:val="00F12902"/>
    <w:rsid w:val="00F2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3C11"/>
    <w:pPr>
      <w:spacing w:after="120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4">
    <w:name w:val="Основной текст Знак"/>
    <w:basedOn w:val="a0"/>
    <w:link w:val="a3"/>
    <w:semiHidden/>
    <w:rsid w:val="00B73C11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customStyle="1" w:styleId="Style19">
    <w:name w:val="Style19"/>
    <w:basedOn w:val="a"/>
    <w:uiPriority w:val="99"/>
    <w:rsid w:val="00B73C11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47">
    <w:name w:val="Font Style47"/>
    <w:uiPriority w:val="99"/>
    <w:rsid w:val="00B73C11"/>
    <w:rPr>
      <w:rFonts w:ascii="Bookman Old Style" w:hAnsi="Bookman Old Style" w:cs="Bookman Old Style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73C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3C11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73C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3C11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Style32">
    <w:name w:val="Style32"/>
    <w:basedOn w:val="a"/>
    <w:uiPriority w:val="99"/>
    <w:rsid w:val="00372AC3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4">
    <w:name w:val="Style14"/>
    <w:basedOn w:val="a"/>
    <w:uiPriority w:val="99"/>
    <w:rsid w:val="00372AC3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3C11"/>
    <w:pPr>
      <w:spacing w:after="120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4">
    <w:name w:val="Основной текст Знак"/>
    <w:basedOn w:val="a0"/>
    <w:link w:val="a3"/>
    <w:semiHidden/>
    <w:rsid w:val="00B73C11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paragraph" w:customStyle="1" w:styleId="Style19">
    <w:name w:val="Style19"/>
    <w:basedOn w:val="a"/>
    <w:uiPriority w:val="99"/>
    <w:rsid w:val="00B73C11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47">
    <w:name w:val="Font Style47"/>
    <w:uiPriority w:val="99"/>
    <w:rsid w:val="00B73C11"/>
    <w:rPr>
      <w:rFonts w:ascii="Bookman Old Style" w:hAnsi="Bookman Old Style" w:cs="Bookman Old Style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73C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3C11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73C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3C11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Style32">
    <w:name w:val="Style32"/>
    <w:basedOn w:val="a"/>
    <w:uiPriority w:val="99"/>
    <w:rsid w:val="00372AC3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4">
    <w:name w:val="Style14"/>
    <w:basedOn w:val="a"/>
    <w:uiPriority w:val="99"/>
    <w:rsid w:val="00372AC3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2020-02-20T05:17:00Z</dcterms:created>
  <dcterms:modified xsi:type="dcterms:W3CDTF">2020-02-20T09:08:00Z</dcterms:modified>
</cp:coreProperties>
</file>